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BB4" w:rsidRPr="00721BB4" w:rsidRDefault="00721BB4" w:rsidP="00721BB4">
      <w:pPr>
        <w:widowControl/>
        <w:spacing w:before="100" w:beforeAutospacing="1" w:after="100" w:afterAutospacing="1" w:line="300" w:lineRule="atLeast"/>
        <w:jc w:val="center"/>
        <w:rPr>
          <w:rFonts w:ascii="’ˎ̥’，’serif’" w:eastAsia="Batang" w:hAnsi="宋体" w:cs="宋体"/>
          <w:b/>
          <w:bCs/>
          <w:color w:val="000000"/>
          <w:kern w:val="0"/>
          <w:sz w:val="36"/>
          <w:szCs w:val="36"/>
        </w:rPr>
      </w:pPr>
      <w:r w:rsidRPr="00721BB4">
        <w:rPr>
          <w:rFonts w:ascii="ˎ̥" w:eastAsia="宋体" w:hAnsi="ˎ̥" w:cs="宋体" w:hint="eastAsia"/>
          <w:b/>
          <w:bCs/>
          <w:color w:val="000000"/>
          <w:kern w:val="0"/>
          <w:sz w:val="36"/>
          <w:szCs w:val="36"/>
        </w:rPr>
        <w:t>辽宁省电梯安全管理办法</w:t>
      </w:r>
    </w:p>
    <w:p w:rsidR="00721BB4" w:rsidRPr="00721BB4" w:rsidRDefault="00721BB4" w:rsidP="00721BB4">
      <w:pPr>
        <w:widowControl/>
        <w:spacing w:before="100" w:beforeAutospacing="1" w:after="100" w:afterAutospacing="1" w:line="300" w:lineRule="atLeast"/>
        <w:jc w:val="center"/>
        <w:rPr>
          <w:rFonts w:ascii="’ˎ̥’，’serif’" w:eastAsia="Batang" w:hAnsi="宋体" w:cs="宋体" w:hint="eastAsia"/>
          <w:b/>
          <w:bCs/>
          <w:color w:val="000000"/>
          <w:kern w:val="0"/>
          <w:sz w:val="18"/>
          <w:szCs w:val="18"/>
        </w:rPr>
      </w:pPr>
      <w:r w:rsidRPr="00721BB4">
        <w:rPr>
          <w:rFonts w:ascii="宋体" w:eastAsia="宋体" w:hAnsi="宋体" w:cs="宋体" w:hint="eastAsia"/>
          <w:bCs/>
          <w:color w:val="000000"/>
          <w:kern w:val="0"/>
          <w:sz w:val="18"/>
          <w:szCs w:val="18"/>
        </w:rPr>
        <w:t>(</w:t>
      </w:r>
      <w:r w:rsidRPr="00721BB4">
        <w:rPr>
          <w:rFonts w:ascii="’ˎ̥’，’serif’" w:eastAsia="’ˎ̥’，’serif’" w:hAnsi="宋体" w:cs="宋体" w:hint="eastAsia"/>
          <w:color w:val="000000"/>
          <w:kern w:val="0"/>
          <w:sz w:val="18"/>
          <w:szCs w:val="18"/>
        </w:rPr>
        <w:t>2014</w:t>
      </w:r>
      <w:r w:rsidRPr="00721BB4">
        <w:rPr>
          <w:rFonts w:ascii="ˎ̥" w:eastAsia="宋体" w:hAnsi="ˎ̥" w:cs="宋体" w:hint="eastAsia"/>
          <w:color w:val="000000"/>
          <w:kern w:val="0"/>
          <w:sz w:val="18"/>
          <w:szCs w:val="18"/>
        </w:rPr>
        <w:t>年</w:t>
      </w:r>
      <w:r w:rsidRPr="00721BB4">
        <w:rPr>
          <w:rFonts w:ascii="’ˎ̥’，’serif’" w:eastAsia="’ˎ̥’，’serif’" w:hAnsi="宋体" w:cs="宋体" w:hint="eastAsia"/>
          <w:color w:val="000000"/>
          <w:kern w:val="0"/>
          <w:sz w:val="18"/>
          <w:szCs w:val="18"/>
        </w:rPr>
        <w:t>1</w:t>
      </w:r>
      <w:r w:rsidRPr="00721BB4">
        <w:rPr>
          <w:rFonts w:ascii="ˎ̥" w:eastAsia="宋体" w:hAnsi="ˎ̥" w:cs="宋体" w:hint="eastAsia"/>
          <w:color w:val="000000"/>
          <w:kern w:val="0"/>
          <w:sz w:val="18"/>
          <w:szCs w:val="18"/>
        </w:rPr>
        <w:t>月</w:t>
      </w:r>
      <w:r w:rsidRPr="00721BB4">
        <w:rPr>
          <w:rFonts w:ascii="’ˎ̥’，’serif’" w:eastAsia="’ˎ̥’，’serif’" w:hAnsi="宋体" w:cs="宋体" w:hint="eastAsia"/>
          <w:color w:val="000000"/>
          <w:kern w:val="0"/>
          <w:sz w:val="18"/>
          <w:szCs w:val="18"/>
        </w:rPr>
        <w:t>3</w:t>
      </w:r>
      <w:r w:rsidRPr="00721BB4">
        <w:rPr>
          <w:rFonts w:ascii="ˎ̥" w:eastAsia="宋体" w:hAnsi="ˎ̥" w:cs="宋体" w:hint="eastAsia"/>
          <w:color w:val="000000"/>
          <w:kern w:val="0"/>
          <w:sz w:val="18"/>
          <w:szCs w:val="18"/>
        </w:rPr>
        <w:t>日辽宁省第十二届人民政府第</w:t>
      </w:r>
      <w:r w:rsidRPr="00721BB4">
        <w:rPr>
          <w:rFonts w:ascii="’ˎ̥’，’serif’" w:eastAsia="’ˎ̥’，’serif’" w:hAnsi="宋体" w:cs="宋体" w:hint="eastAsia"/>
          <w:color w:val="000000"/>
          <w:kern w:val="0"/>
          <w:sz w:val="18"/>
          <w:szCs w:val="18"/>
        </w:rPr>
        <w:t>16</w:t>
      </w:r>
      <w:r w:rsidRPr="00721BB4">
        <w:rPr>
          <w:rFonts w:ascii="ˎ̥" w:eastAsia="宋体" w:hAnsi="ˎ̥" w:cs="宋体" w:hint="eastAsia"/>
          <w:color w:val="000000"/>
          <w:kern w:val="0"/>
          <w:sz w:val="18"/>
          <w:szCs w:val="18"/>
        </w:rPr>
        <w:t>次常务会议审议通过，自</w:t>
      </w:r>
      <w:r w:rsidRPr="00721BB4">
        <w:rPr>
          <w:rFonts w:ascii="’ˎ̥’，’serif’" w:eastAsia="’ˎ̥’，’serif’" w:hAnsi="宋体" w:cs="宋体" w:hint="eastAsia"/>
          <w:color w:val="000000"/>
          <w:kern w:val="0"/>
          <w:sz w:val="18"/>
          <w:szCs w:val="18"/>
        </w:rPr>
        <w:t>2014</w:t>
      </w:r>
      <w:r w:rsidRPr="00721BB4">
        <w:rPr>
          <w:rFonts w:ascii="ˎ̥" w:eastAsia="宋体" w:hAnsi="ˎ̥" w:cs="宋体" w:hint="eastAsia"/>
          <w:color w:val="000000"/>
          <w:kern w:val="0"/>
          <w:sz w:val="18"/>
          <w:szCs w:val="18"/>
        </w:rPr>
        <w:t>年</w:t>
      </w:r>
      <w:r w:rsidRPr="00721BB4">
        <w:rPr>
          <w:rFonts w:ascii="’ˎ̥’，’serif’" w:eastAsia="’ˎ̥’，’serif’" w:hAnsi="宋体" w:cs="宋体" w:hint="eastAsia"/>
          <w:color w:val="000000"/>
          <w:kern w:val="0"/>
          <w:sz w:val="18"/>
          <w:szCs w:val="18"/>
        </w:rPr>
        <w:t>3</w:t>
      </w:r>
      <w:r w:rsidRPr="00721BB4">
        <w:rPr>
          <w:rFonts w:ascii="ˎ̥" w:eastAsia="宋体" w:hAnsi="ˎ̥" w:cs="宋体" w:hint="eastAsia"/>
          <w:color w:val="000000"/>
          <w:kern w:val="0"/>
          <w:sz w:val="18"/>
          <w:szCs w:val="18"/>
        </w:rPr>
        <w:t>月</w:t>
      </w:r>
      <w:r w:rsidRPr="00721BB4">
        <w:rPr>
          <w:rFonts w:ascii="’ˎ̥’，’serif’" w:eastAsia="’ˎ̥’，’serif’" w:hAnsi="宋体" w:cs="宋体" w:hint="eastAsia"/>
          <w:color w:val="000000"/>
          <w:kern w:val="0"/>
          <w:sz w:val="18"/>
          <w:szCs w:val="18"/>
        </w:rPr>
        <w:t>1</w:t>
      </w:r>
      <w:r w:rsidRPr="00721BB4">
        <w:rPr>
          <w:rFonts w:ascii="ˎ̥" w:eastAsia="宋体" w:hAnsi="ˎ̥" w:cs="宋体" w:hint="eastAsia"/>
          <w:color w:val="000000"/>
          <w:kern w:val="0"/>
          <w:sz w:val="18"/>
          <w:szCs w:val="18"/>
        </w:rPr>
        <w:t>日起施行</w:t>
      </w:r>
      <w:r w:rsidRPr="00721BB4">
        <w:rPr>
          <w:rFonts w:ascii="’ˎ̥’，’serif’" w:eastAsia="Batang" w:hAnsi="宋体" w:cs="宋体" w:hint="eastAsia"/>
          <w:color w:val="000000"/>
          <w:kern w:val="0"/>
          <w:sz w:val="18"/>
          <w:szCs w:val="18"/>
        </w:rPr>
        <w:t>)</w:t>
      </w:r>
    </w:p>
    <w:p w:rsidR="00721BB4" w:rsidRPr="00721BB4" w:rsidRDefault="00721BB4" w:rsidP="00721BB4">
      <w:pPr>
        <w:widowControl/>
        <w:spacing w:before="100" w:beforeAutospacing="1" w:after="100" w:afterAutospacing="1" w:line="300" w:lineRule="atLeast"/>
        <w:jc w:val="center"/>
        <w:rPr>
          <w:rFonts w:ascii="’ˎ̥’，’serif’" w:eastAsia="Batang" w:hAnsi="宋体" w:cs="宋体" w:hint="eastAsia"/>
          <w:color w:val="000000"/>
          <w:kern w:val="0"/>
          <w:sz w:val="16"/>
          <w:szCs w:val="16"/>
        </w:rPr>
      </w:pPr>
    </w:p>
    <w:p w:rsidR="00721BB4" w:rsidRPr="00721BB4" w:rsidRDefault="00721BB4" w:rsidP="00721BB4">
      <w:pPr>
        <w:widowControl/>
        <w:spacing w:line="375" w:lineRule="atLeast"/>
        <w:jc w:val="left"/>
        <w:rPr>
          <w:rFonts w:ascii="宋体" w:eastAsia="宋体" w:hAnsi="宋体" w:cs="宋体" w:hint="eastAsia"/>
          <w:color w:val="474747"/>
          <w:kern w:val="0"/>
          <w:sz w:val="32"/>
          <w:szCs w:val="32"/>
        </w:rPr>
      </w:pPr>
      <w:r w:rsidRPr="00721BB4">
        <w:rPr>
          <w:rFonts w:ascii="ˎ̥" w:eastAsia="宋体" w:hAnsi="ˎ̥" w:cs="宋体" w:hint="eastAsia"/>
          <w:color w:val="000000"/>
          <w:kern w:val="0"/>
          <w:sz w:val="16"/>
          <w:szCs w:val="16"/>
        </w:rPr>
        <w:t xml:space="preserve">　</w:t>
      </w:r>
      <w:r w:rsidRPr="00721BB4">
        <w:rPr>
          <w:rFonts w:ascii="ˎ̥" w:eastAsia="宋体" w:hAnsi="ˎ̥" w:cs="宋体" w:hint="eastAsia"/>
          <w:color w:val="000000"/>
          <w:kern w:val="0"/>
          <w:sz w:val="32"/>
          <w:szCs w:val="32"/>
        </w:rPr>
        <w:t xml:space="preserve">　</w:t>
      </w:r>
      <w:r w:rsidRPr="00721BB4">
        <w:rPr>
          <w:rFonts w:ascii="ˎ̥" w:eastAsia="宋体" w:hAnsi="ˎ̥" w:cs="宋体" w:hint="eastAsia"/>
          <w:b/>
          <w:bCs/>
          <w:color w:val="000000"/>
          <w:kern w:val="0"/>
          <w:sz w:val="32"/>
          <w:szCs w:val="32"/>
        </w:rPr>
        <w:t>第一条</w:t>
      </w:r>
      <w:r w:rsidRPr="00721BB4">
        <w:rPr>
          <w:rFonts w:ascii="ˎ̥" w:eastAsia="宋体" w:hAnsi="ˎ̥" w:cs="宋体" w:hint="eastAsia"/>
          <w:color w:val="000000"/>
          <w:kern w:val="0"/>
          <w:sz w:val="32"/>
          <w:szCs w:val="32"/>
        </w:rPr>
        <w:t xml:space="preserve">　为了加强电梯安全监督管理，预防和减少电梯安全事故，保障人民群众生命和财产安全，根据《中华人民共和国特种设备安全法》等法律、法规，结合我省实际，制定本办法。</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w:t>
      </w:r>
      <w:r w:rsidRPr="00721BB4">
        <w:rPr>
          <w:rFonts w:ascii="ˎ̥" w:eastAsia="宋体" w:hAnsi="ˎ̥" w:cs="宋体" w:hint="eastAsia"/>
          <w:b/>
          <w:bCs/>
          <w:color w:val="000000"/>
          <w:kern w:val="0"/>
          <w:sz w:val="32"/>
          <w:szCs w:val="32"/>
        </w:rPr>
        <w:t>第二条</w:t>
      </w:r>
      <w:r w:rsidRPr="00721BB4">
        <w:rPr>
          <w:rFonts w:ascii="ˎ̥" w:eastAsia="宋体" w:hAnsi="ˎ̥" w:cs="宋体" w:hint="eastAsia"/>
          <w:color w:val="000000"/>
          <w:kern w:val="0"/>
          <w:sz w:val="32"/>
          <w:szCs w:val="32"/>
        </w:rPr>
        <w:t xml:space="preserve">　本办法适用于我省行政区域内电梯的安装、改造、修理、使用、检验检测及其监督管理活动。</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个人和家庭自用电梯安全监督管理，不适用本办法。</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w:t>
      </w:r>
      <w:r w:rsidRPr="00721BB4">
        <w:rPr>
          <w:rFonts w:ascii="ˎ̥" w:eastAsia="宋体" w:hAnsi="ˎ̥" w:cs="宋体" w:hint="eastAsia"/>
          <w:b/>
          <w:bCs/>
          <w:color w:val="000000"/>
          <w:kern w:val="0"/>
          <w:sz w:val="32"/>
          <w:szCs w:val="32"/>
        </w:rPr>
        <w:t>第三条</w:t>
      </w:r>
      <w:r w:rsidRPr="00721BB4">
        <w:rPr>
          <w:rFonts w:ascii="ˎ̥" w:eastAsia="宋体" w:hAnsi="ˎ̥" w:cs="宋体" w:hint="eastAsia"/>
          <w:color w:val="000000"/>
          <w:kern w:val="0"/>
          <w:sz w:val="32"/>
          <w:szCs w:val="32"/>
        </w:rPr>
        <w:t xml:space="preserve">　省、市、县（含县级市、区，下同）质量技术监督部门负责本行政区域内电梯安全监督管理工作。</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住房和城乡建设、发展改革、工商行政管理、公安、财政、安全生产等有关部门，按照各自职责，做好电梯安全管理的相关工作。</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乡（镇）人民政府、街道办事处应当协助有关部门做好电梯安全监督管理工作。</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w:t>
      </w:r>
      <w:r w:rsidRPr="00721BB4">
        <w:rPr>
          <w:rFonts w:ascii="ˎ̥" w:eastAsia="宋体" w:hAnsi="ˎ̥" w:cs="宋体" w:hint="eastAsia"/>
          <w:b/>
          <w:bCs/>
          <w:color w:val="000000"/>
          <w:kern w:val="0"/>
          <w:sz w:val="32"/>
          <w:szCs w:val="32"/>
        </w:rPr>
        <w:t>第四条</w:t>
      </w:r>
      <w:r w:rsidRPr="00721BB4">
        <w:rPr>
          <w:rFonts w:ascii="ˎ̥" w:eastAsia="宋体" w:hAnsi="ˎ̥" w:cs="宋体" w:hint="eastAsia"/>
          <w:color w:val="000000"/>
          <w:kern w:val="0"/>
          <w:sz w:val="32"/>
          <w:szCs w:val="32"/>
        </w:rPr>
        <w:t xml:space="preserve">　电梯的选型和数量配置，应当与建筑结构、使用需求相适应，符合国家和省相关规定和标准，并保障安全、急救、消防、无障碍通行等需要。</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w:t>
      </w:r>
      <w:r w:rsidRPr="00721BB4">
        <w:rPr>
          <w:rFonts w:ascii="ˎ̥" w:eastAsia="宋体" w:hAnsi="ˎ̥" w:cs="宋体" w:hint="eastAsia"/>
          <w:b/>
          <w:bCs/>
          <w:color w:val="000000"/>
          <w:kern w:val="0"/>
          <w:sz w:val="32"/>
          <w:szCs w:val="32"/>
        </w:rPr>
        <w:t>第五条</w:t>
      </w:r>
      <w:r w:rsidRPr="00721BB4">
        <w:rPr>
          <w:rFonts w:ascii="ˎ̥" w:eastAsia="宋体" w:hAnsi="ˎ̥" w:cs="宋体" w:hint="eastAsia"/>
          <w:color w:val="000000"/>
          <w:kern w:val="0"/>
          <w:sz w:val="32"/>
          <w:szCs w:val="32"/>
        </w:rPr>
        <w:t xml:space="preserve">　电梯安装、改造、修理前，施工单位应当编制安全施工方案，落实安全防护措施等现场安全生产条</w:t>
      </w:r>
      <w:r w:rsidRPr="00721BB4">
        <w:rPr>
          <w:rFonts w:ascii="ˎ̥" w:eastAsia="宋体" w:hAnsi="ˎ̥" w:cs="宋体" w:hint="eastAsia"/>
          <w:color w:val="000000"/>
          <w:kern w:val="0"/>
          <w:sz w:val="32"/>
          <w:szCs w:val="32"/>
        </w:rPr>
        <w:lastRenderedPageBreak/>
        <w:t>件，并按照电梯设计文件和标准的要求，检查电梯机房、井道、底坑、通道等土建工程以及电梯质量，确认符合要求后，方可开始施工。</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w:t>
      </w:r>
      <w:r w:rsidRPr="00721BB4">
        <w:rPr>
          <w:rFonts w:ascii="ˎ̥" w:eastAsia="宋体" w:hAnsi="ˎ̥" w:cs="宋体" w:hint="eastAsia"/>
          <w:b/>
          <w:bCs/>
          <w:color w:val="000000"/>
          <w:kern w:val="0"/>
          <w:sz w:val="32"/>
          <w:szCs w:val="32"/>
        </w:rPr>
        <w:t>第六条</w:t>
      </w:r>
      <w:r w:rsidRPr="00721BB4">
        <w:rPr>
          <w:rFonts w:ascii="ˎ̥" w:eastAsia="宋体" w:hAnsi="ˎ̥" w:cs="宋体" w:hint="eastAsia"/>
          <w:color w:val="000000"/>
          <w:kern w:val="0"/>
          <w:sz w:val="32"/>
          <w:szCs w:val="32"/>
        </w:rPr>
        <w:t xml:space="preserve">　电梯制造单位应当向使用单位提供电梯备品备件，以及电梯安全运行的技术指导和服务，协助开展应急救援等专业技能培训。</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电梯发生周期性重复停梯的，使用单位应当告知制造单位，制造单位应当及时</w:t>
      </w:r>
      <w:proofErr w:type="gramStart"/>
      <w:r w:rsidRPr="00721BB4">
        <w:rPr>
          <w:rFonts w:ascii="ˎ̥" w:eastAsia="宋体" w:hAnsi="ˎ̥" w:cs="宋体" w:hint="eastAsia"/>
          <w:color w:val="000000"/>
          <w:kern w:val="0"/>
          <w:sz w:val="32"/>
          <w:szCs w:val="32"/>
        </w:rPr>
        <w:t>作出</w:t>
      </w:r>
      <w:proofErr w:type="gramEnd"/>
      <w:r w:rsidRPr="00721BB4">
        <w:rPr>
          <w:rFonts w:ascii="ˎ̥" w:eastAsia="宋体" w:hAnsi="ˎ̥" w:cs="宋体" w:hint="eastAsia"/>
          <w:color w:val="000000"/>
          <w:kern w:val="0"/>
          <w:sz w:val="32"/>
          <w:szCs w:val="32"/>
        </w:rPr>
        <w:t>相应技术说明，并协助排除故障。</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w:t>
      </w:r>
      <w:r w:rsidRPr="00721BB4">
        <w:rPr>
          <w:rFonts w:ascii="ˎ̥" w:eastAsia="宋体" w:hAnsi="ˎ̥" w:cs="宋体" w:hint="eastAsia"/>
          <w:b/>
          <w:bCs/>
          <w:color w:val="000000"/>
          <w:kern w:val="0"/>
          <w:sz w:val="32"/>
          <w:szCs w:val="32"/>
        </w:rPr>
        <w:t>第七条</w:t>
      </w:r>
      <w:r w:rsidRPr="00721BB4">
        <w:rPr>
          <w:rFonts w:ascii="ˎ̥" w:eastAsia="宋体" w:hAnsi="ˎ̥" w:cs="宋体" w:hint="eastAsia"/>
          <w:color w:val="000000"/>
          <w:kern w:val="0"/>
          <w:sz w:val="32"/>
          <w:szCs w:val="32"/>
        </w:rPr>
        <w:t xml:space="preserve">　住宅电梯保修期满后的重大维修、改造、更新费用，由电梯所有权人承担，从住宅专项维修资金中列支。</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专项维修资金不足的，其具体筹集和使用办法，由市人民政府制定。</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w:t>
      </w:r>
      <w:r w:rsidRPr="00721BB4">
        <w:rPr>
          <w:rFonts w:ascii="ˎ̥" w:eastAsia="宋体" w:hAnsi="ˎ̥" w:cs="宋体" w:hint="eastAsia"/>
          <w:b/>
          <w:bCs/>
          <w:color w:val="000000"/>
          <w:kern w:val="0"/>
          <w:sz w:val="32"/>
          <w:szCs w:val="32"/>
        </w:rPr>
        <w:t>第八条</w:t>
      </w:r>
      <w:r w:rsidRPr="00721BB4">
        <w:rPr>
          <w:rFonts w:ascii="ˎ̥" w:eastAsia="宋体" w:hAnsi="ˎ̥" w:cs="宋体" w:hint="eastAsia"/>
          <w:color w:val="000000"/>
          <w:kern w:val="0"/>
          <w:sz w:val="32"/>
          <w:szCs w:val="32"/>
        </w:rPr>
        <w:t xml:space="preserve">　电梯未明确使用单位的，不得投入使用。电梯使用单位应当按照下列规定确定：</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（一）新安装的电梯尚未移交的，项目建设单位为电梯使用单位；</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（二）电梯所有权人委托物业服务企业或者其他单位管理的，其受委托管理的单位为电梯使用单位；</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（三）电梯为单一所有权人的，所有权人为电梯使用单位；</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lastRenderedPageBreak/>
        <w:t xml:space="preserve">　　（四）电梯属于多个所有权人共有的，应当协商确定电梯使用单位；属于多个所有权人，且所有权人未按照上述规定明确电梯使用单位的，所在地的乡（镇）人民政府、街道办事处应当协调确定电梯使用单位；</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（五）电梯所有权人出租、出借或者以其他方式转移电梯使用权的，应当通过书面协议约定电梯使用单位；未约定的，电梯所有权人为电梯使用单位。</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w:t>
      </w:r>
      <w:r w:rsidRPr="00721BB4">
        <w:rPr>
          <w:rFonts w:ascii="ˎ̥" w:eastAsia="宋体" w:hAnsi="ˎ̥" w:cs="宋体" w:hint="eastAsia"/>
          <w:b/>
          <w:bCs/>
          <w:color w:val="000000"/>
          <w:kern w:val="0"/>
          <w:sz w:val="32"/>
          <w:szCs w:val="32"/>
        </w:rPr>
        <w:t>第九条</w:t>
      </w:r>
      <w:r w:rsidRPr="00721BB4">
        <w:rPr>
          <w:rFonts w:ascii="ˎ̥" w:eastAsia="宋体" w:hAnsi="ˎ̥" w:cs="宋体" w:hint="eastAsia"/>
          <w:color w:val="000000"/>
          <w:kern w:val="0"/>
          <w:sz w:val="32"/>
          <w:szCs w:val="32"/>
        </w:rPr>
        <w:t xml:space="preserve">　电梯使用单位应当履行下列安全管理职责：</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（一）制定安全运行管理制度，建立安全技术档案并长期保存；</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（二）制定突发事件应急预案，并定期组织演练；</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（三）在电梯的明显位置标明安全注意事项、警示标志、有效的电梯使用标志和应急救援电话；</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（四）保证紧急报警装置有效使用；</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（五）电梯出现故障或者存在事故隐患的，应当立即停止使用和通知电梯维护保养单位检修，并张贴《电梯隐患标志》；</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（六）发生乘客被困故障时，迅速组织救援，并按规定及时报告；</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（七）协助做好电梯的更新、改造、维修、维护保养和检验检测工作；</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（八）对运载建筑材料、建筑垃圾以及易造成电梯损</w:t>
      </w:r>
      <w:r w:rsidRPr="00721BB4">
        <w:rPr>
          <w:rFonts w:ascii="ˎ̥" w:eastAsia="宋体" w:hAnsi="ˎ̥" w:cs="宋体" w:hint="eastAsia"/>
          <w:color w:val="000000"/>
          <w:kern w:val="0"/>
          <w:sz w:val="32"/>
          <w:szCs w:val="32"/>
        </w:rPr>
        <w:lastRenderedPageBreak/>
        <w:t>坏的家具、家用电器等物品的，采取有效的安全防护技术措施或者派人员进行现场管理；</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（九）法律、法规、规章规定的其他职责。</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w:t>
      </w:r>
      <w:r w:rsidRPr="00721BB4">
        <w:rPr>
          <w:rFonts w:ascii="ˎ̥" w:eastAsia="宋体" w:hAnsi="ˎ̥" w:cs="宋体" w:hint="eastAsia"/>
          <w:b/>
          <w:bCs/>
          <w:color w:val="000000"/>
          <w:kern w:val="0"/>
          <w:sz w:val="32"/>
          <w:szCs w:val="32"/>
        </w:rPr>
        <w:t>第十条</w:t>
      </w:r>
      <w:r w:rsidRPr="00721BB4">
        <w:rPr>
          <w:rFonts w:ascii="ˎ̥" w:eastAsia="宋体" w:hAnsi="ˎ̥" w:cs="宋体" w:hint="eastAsia"/>
          <w:color w:val="000000"/>
          <w:kern w:val="0"/>
          <w:sz w:val="32"/>
          <w:szCs w:val="32"/>
        </w:rPr>
        <w:t xml:space="preserve">　电梯使用单位应当根据安全管理需要，配备电梯安全管理人员。电梯安全管理人员应当依法取得《特种设备作业人员证书》，并履行下列安全管理职责：</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（一）进行电梯运行日常巡视，并做好记录；</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（二）制定并落实电梯定期检验计划；</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（三）保管电梯钥匙及其安全提示牌；</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（四）检查电梯安全注意事项和警示标志，确保齐全清晰；</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（五）监督并且配合电梯日常维护保养工作，签字确认维护保养记录；</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（六）发现电梯运行事故隐患，可以</w:t>
      </w:r>
      <w:proofErr w:type="gramStart"/>
      <w:r w:rsidRPr="00721BB4">
        <w:rPr>
          <w:rFonts w:ascii="ˎ̥" w:eastAsia="宋体" w:hAnsi="ˎ̥" w:cs="宋体" w:hint="eastAsia"/>
          <w:color w:val="000000"/>
          <w:kern w:val="0"/>
          <w:sz w:val="32"/>
          <w:szCs w:val="32"/>
        </w:rPr>
        <w:t>作出</w:t>
      </w:r>
      <w:proofErr w:type="gramEnd"/>
      <w:r w:rsidRPr="00721BB4">
        <w:rPr>
          <w:rFonts w:ascii="ˎ̥" w:eastAsia="宋体" w:hAnsi="ˎ̥" w:cs="宋体" w:hint="eastAsia"/>
          <w:color w:val="000000"/>
          <w:kern w:val="0"/>
          <w:sz w:val="32"/>
          <w:szCs w:val="32"/>
        </w:rPr>
        <w:t>停止使用的决定，并立即报告本单位负责人；</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（七）接到故障报警后，立即赶赴现场，组织维修作业人员实施救援；</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（八）法律、法规、规章规定的其他职责。</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w:t>
      </w:r>
      <w:r w:rsidRPr="00721BB4">
        <w:rPr>
          <w:rFonts w:ascii="ˎ̥" w:eastAsia="宋体" w:hAnsi="ˎ̥" w:cs="宋体" w:hint="eastAsia"/>
          <w:b/>
          <w:bCs/>
          <w:color w:val="000000"/>
          <w:kern w:val="0"/>
          <w:sz w:val="32"/>
          <w:szCs w:val="32"/>
        </w:rPr>
        <w:t>第十一条</w:t>
      </w:r>
      <w:r w:rsidRPr="00721BB4">
        <w:rPr>
          <w:rFonts w:ascii="ˎ̥" w:eastAsia="宋体" w:hAnsi="ˎ̥" w:cs="宋体" w:hint="eastAsia"/>
          <w:color w:val="000000"/>
          <w:kern w:val="0"/>
          <w:sz w:val="32"/>
          <w:szCs w:val="32"/>
        </w:rPr>
        <w:t xml:space="preserve">　电梯存在严重事故隐患，无改造、修理价值，或者达到安全技术规范规定的其他报废条件的，电梯使用单位应当依法履行报废义务，并到原登记的质量技术监督部门办理使用登记证书注销手续。已报废的电梯不得</w:t>
      </w:r>
      <w:r w:rsidRPr="00721BB4">
        <w:rPr>
          <w:rFonts w:ascii="ˎ̥" w:eastAsia="宋体" w:hAnsi="ˎ̥" w:cs="宋体" w:hint="eastAsia"/>
          <w:color w:val="000000"/>
          <w:kern w:val="0"/>
          <w:sz w:val="32"/>
          <w:szCs w:val="32"/>
        </w:rPr>
        <w:lastRenderedPageBreak/>
        <w:t>转让、销售或者使用。</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质量技术监督部门在依法履行监督检查职责时，应当对流入市场的达到报废条件或者已经报废的电梯实施查封、扣押。</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w:t>
      </w:r>
      <w:r w:rsidRPr="00721BB4">
        <w:rPr>
          <w:rFonts w:ascii="ˎ̥" w:eastAsia="宋体" w:hAnsi="ˎ̥" w:cs="宋体" w:hint="eastAsia"/>
          <w:b/>
          <w:bCs/>
          <w:color w:val="000000"/>
          <w:kern w:val="0"/>
          <w:sz w:val="32"/>
          <w:szCs w:val="32"/>
        </w:rPr>
        <w:t>第十二条</w:t>
      </w:r>
      <w:r w:rsidRPr="00721BB4">
        <w:rPr>
          <w:rFonts w:ascii="ˎ̥" w:eastAsia="宋体" w:hAnsi="ˎ̥" w:cs="宋体" w:hint="eastAsia"/>
          <w:color w:val="000000"/>
          <w:kern w:val="0"/>
          <w:sz w:val="32"/>
          <w:szCs w:val="32"/>
        </w:rPr>
        <w:t xml:space="preserve">　乘客乘用电梯应当文明有序，按照安全注意事项和警示标志正确使用电梯，不得有下列行为：</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（一）拆除、毁坏安全警示标志、紧急报警装置或者电梯零部件；</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（二）采用</w:t>
      </w:r>
      <w:proofErr w:type="gramStart"/>
      <w:r w:rsidRPr="00721BB4">
        <w:rPr>
          <w:rFonts w:ascii="ˎ̥" w:eastAsia="宋体" w:hAnsi="ˎ̥" w:cs="宋体" w:hint="eastAsia"/>
          <w:color w:val="000000"/>
          <w:kern w:val="0"/>
          <w:sz w:val="32"/>
          <w:szCs w:val="32"/>
        </w:rPr>
        <w:t>非安全</w:t>
      </w:r>
      <w:proofErr w:type="gramEnd"/>
      <w:r w:rsidRPr="00721BB4">
        <w:rPr>
          <w:rFonts w:ascii="ˎ̥" w:eastAsia="宋体" w:hAnsi="ˎ̥" w:cs="宋体" w:hint="eastAsia"/>
          <w:color w:val="000000"/>
          <w:kern w:val="0"/>
          <w:sz w:val="32"/>
          <w:szCs w:val="32"/>
        </w:rPr>
        <w:t>手段开启电梯层门、轿门；</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（三）超过电梯额定载荷运载货物；</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（四）其他危及电梯安全运行或者他人乘坐安全的行为。</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w:t>
      </w:r>
      <w:r w:rsidRPr="00721BB4">
        <w:rPr>
          <w:rFonts w:ascii="ˎ̥" w:eastAsia="宋体" w:hAnsi="ˎ̥" w:cs="宋体" w:hint="eastAsia"/>
          <w:b/>
          <w:bCs/>
          <w:color w:val="000000"/>
          <w:kern w:val="0"/>
          <w:sz w:val="32"/>
          <w:szCs w:val="32"/>
        </w:rPr>
        <w:t>第十三条</w:t>
      </w:r>
      <w:r w:rsidRPr="00721BB4">
        <w:rPr>
          <w:rFonts w:ascii="ˎ̥" w:eastAsia="宋体" w:hAnsi="ˎ̥" w:cs="宋体" w:hint="eastAsia"/>
          <w:color w:val="000000"/>
          <w:kern w:val="0"/>
          <w:sz w:val="32"/>
          <w:szCs w:val="32"/>
        </w:rPr>
        <w:t xml:space="preserve">　电梯使用单位应当委托依法取得相应许可的单位进行日常维护保养，并签订维护保养合同。</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w:t>
      </w:r>
      <w:r w:rsidRPr="00721BB4">
        <w:rPr>
          <w:rFonts w:ascii="ˎ̥" w:eastAsia="宋体" w:hAnsi="ˎ̥" w:cs="宋体" w:hint="eastAsia"/>
          <w:b/>
          <w:bCs/>
          <w:color w:val="000000"/>
          <w:kern w:val="0"/>
          <w:sz w:val="32"/>
          <w:szCs w:val="32"/>
        </w:rPr>
        <w:t>第十四条</w:t>
      </w:r>
      <w:r w:rsidRPr="00721BB4">
        <w:rPr>
          <w:rFonts w:ascii="ˎ̥" w:eastAsia="宋体" w:hAnsi="ˎ̥" w:cs="宋体" w:hint="eastAsia"/>
          <w:color w:val="000000"/>
          <w:kern w:val="0"/>
          <w:sz w:val="32"/>
          <w:szCs w:val="32"/>
        </w:rPr>
        <w:t xml:space="preserve">　电梯维护保养单位应当履行下列安全管理职责：</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（一）建立日常维护保养档案，档案保存期限不得少于</w:t>
      </w:r>
      <w:r w:rsidRPr="00721BB4">
        <w:rPr>
          <w:rFonts w:ascii="’ˎ̥’，’serif’" w:eastAsia="’ˎ̥’，’serif’" w:hAnsi="宋体" w:cs="宋体" w:hint="eastAsia"/>
          <w:color w:val="000000"/>
          <w:kern w:val="0"/>
          <w:sz w:val="32"/>
          <w:szCs w:val="32"/>
        </w:rPr>
        <w:t>4</w:t>
      </w:r>
      <w:r w:rsidRPr="00721BB4">
        <w:rPr>
          <w:rFonts w:ascii="ˎ̥" w:eastAsia="宋体" w:hAnsi="ˎ̥" w:cs="宋体" w:hint="eastAsia"/>
          <w:color w:val="000000"/>
          <w:kern w:val="0"/>
          <w:sz w:val="32"/>
          <w:szCs w:val="32"/>
        </w:rPr>
        <w:t>年；</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（二）至少每</w:t>
      </w:r>
      <w:r w:rsidRPr="00721BB4">
        <w:rPr>
          <w:rFonts w:ascii="’ˎ̥’，’serif’" w:eastAsia="’ˎ̥’，’serif’" w:hAnsi="宋体" w:cs="宋体" w:hint="eastAsia"/>
          <w:color w:val="000000"/>
          <w:kern w:val="0"/>
          <w:sz w:val="32"/>
          <w:szCs w:val="32"/>
        </w:rPr>
        <w:t>15</w:t>
      </w:r>
      <w:r w:rsidRPr="00721BB4">
        <w:rPr>
          <w:rFonts w:ascii="ˎ̥" w:eastAsia="宋体" w:hAnsi="ˎ̥" w:cs="宋体" w:hint="eastAsia"/>
          <w:color w:val="000000"/>
          <w:kern w:val="0"/>
          <w:sz w:val="32"/>
          <w:szCs w:val="32"/>
        </w:rPr>
        <w:t>日对电梯进行一次清洁、润滑、调整和检查并经电梯使用单位签字确认；</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（三）每</w:t>
      </w:r>
      <w:r w:rsidRPr="00721BB4">
        <w:rPr>
          <w:rFonts w:ascii="’ˎ̥’，’serif’" w:eastAsia="’ˎ̥’，’serif’" w:hAnsi="宋体" w:cs="宋体" w:hint="eastAsia"/>
          <w:color w:val="000000"/>
          <w:kern w:val="0"/>
          <w:sz w:val="32"/>
          <w:szCs w:val="32"/>
        </w:rPr>
        <w:t>6</w:t>
      </w:r>
      <w:r w:rsidRPr="00721BB4">
        <w:rPr>
          <w:rFonts w:ascii="ˎ̥" w:eastAsia="宋体" w:hAnsi="ˎ̥" w:cs="宋体" w:hint="eastAsia"/>
          <w:color w:val="000000"/>
          <w:kern w:val="0"/>
          <w:sz w:val="32"/>
          <w:szCs w:val="32"/>
        </w:rPr>
        <w:t>个月对维护保养的电梯进行一次自行检测，并向电梯使用单位出具检测报告；</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lastRenderedPageBreak/>
        <w:t xml:space="preserve">　　（四）发现电梯存在事故隐患的，及时向电梯使用单位出具《电梯隐患标志》，并标明应采取的处理措施；</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（五）接到电梯故障报告后，</w:t>
      </w:r>
      <w:r w:rsidRPr="00721BB4">
        <w:rPr>
          <w:rFonts w:ascii="’ˎ̥’，’serif’" w:eastAsia="’ˎ̥’，’serif’" w:hAnsi="宋体" w:cs="宋体" w:hint="eastAsia"/>
          <w:color w:val="000000"/>
          <w:kern w:val="0"/>
          <w:sz w:val="32"/>
          <w:szCs w:val="32"/>
        </w:rPr>
        <w:t>30</w:t>
      </w:r>
      <w:r w:rsidRPr="00721BB4">
        <w:rPr>
          <w:rFonts w:ascii="ˎ̥" w:eastAsia="宋体" w:hAnsi="ˎ̥" w:cs="宋体" w:hint="eastAsia"/>
          <w:color w:val="000000"/>
          <w:kern w:val="0"/>
          <w:sz w:val="32"/>
          <w:szCs w:val="32"/>
        </w:rPr>
        <w:t>分钟内赶到现场实施救援；</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（六）法律、法规、规章规定的其他职责。</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w:t>
      </w:r>
      <w:r w:rsidRPr="00721BB4">
        <w:rPr>
          <w:rFonts w:ascii="ˎ̥" w:eastAsia="宋体" w:hAnsi="ˎ̥" w:cs="宋体" w:hint="eastAsia"/>
          <w:b/>
          <w:bCs/>
          <w:color w:val="000000"/>
          <w:kern w:val="0"/>
          <w:sz w:val="32"/>
          <w:szCs w:val="32"/>
        </w:rPr>
        <w:t>第十五条</w:t>
      </w:r>
      <w:r w:rsidRPr="00721BB4">
        <w:rPr>
          <w:rFonts w:ascii="ˎ̥" w:eastAsia="宋体" w:hAnsi="ˎ̥" w:cs="宋体" w:hint="eastAsia"/>
          <w:color w:val="000000"/>
          <w:kern w:val="0"/>
          <w:sz w:val="32"/>
          <w:szCs w:val="32"/>
        </w:rPr>
        <w:t xml:space="preserve">　电梯维护保养单位发现电梯使用单位有下列情形之一的，应当及时向电梯所在地质量技术监督部门报告：</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（一）使用未经定期检验或者检验不合格的电梯；</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（二）使用存在事故隐患，或者报停、报废的电梯。</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接到报告的质量技术监督部门应当按照国家有关规定及时予以处理。</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w:t>
      </w:r>
      <w:r w:rsidRPr="00721BB4">
        <w:rPr>
          <w:rFonts w:ascii="ˎ̥" w:eastAsia="宋体" w:hAnsi="ˎ̥" w:cs="宋体" w:hint="eastAsia"/>
          <w:b/>
          <w:bCs/>
          <w:color w:val="000000"/>
          <w:kern w:val="0"/>
          <w:sz w:val="32"/>
          <w:szCs w:val="32"/>
        </w:rPr>
        <w:t>第十六条</w:t>
      </w:r>
      <w:r w:rsidRPr="00721BB4">
        <w:rPr>
          <w:rFonts w:ascii="ˎ̥" w:eastAsia="宋体" w:hAnsi="ˎ̥" w:cs="宋体" w:hint="eastAsia"/>
          <w:color w:val="000000"/>
          <w:kern w:val="0"/>
          <w:sz w:val="32"/>
          <w:szCs w:val="32"/>
        </w:rPr>
        <w:t xml:space="preserve">　在用电梯定期检验周期为</w:t>
      </w:r>
      <w:r w:rsidRPr="00721BB4">
        <w:rPr>
          <w:rFonts w:ascii="’ˎ̥’，’serif’" w:eastAsia="’ˎ̥’，’serif’" w:hAnsi="宋体" w:cs="宋体" w:hint="eastAsia"/>
          <w:color w:val="000000"/>
          <w:kern w:val="0"/>
          <w:sz w:val="32"/>
          <w:szCs w:val="32"/>
        </w:rPr>
        <w:t>1</w:t>
      </w:r>
      <w:r w:rsidRPr="00721BB4">
        <w:rPr>
          <w:rFonts w:ascii="ˎ̥" w:eastAsia="宋体" w:hAnsi="ˎ̥" w:cs="宋体" w:hint="eastAsia"/>
          <w:color w:val="000000"/>
          <w:kern w:val="0"/>
          <w:sz w:val="32"/>
          <w:szCs w:val="32"/>
        </w:rPr>
        <w:t>年，检验周期不得推迟。</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电梯使用单位应当在电梯安全检验合格有效期届满前</w:t>
      </w:r>
      <w:r w:rsidRPr="00721BB4">
        <w:rPr>
          <w:rFonts w:ascii="’ˎ̥’，’serif’" w:eastAsia="’ˎ̥’，’serif’" w:hAnsi="宋体" w:cs="宋体" w:hint="eastAsia"/>
          <w:color w:val="000000"/>
          <w:kern w:val="0"/>
          <w:sz w:val="32"/>
          <w:szCs w:val="32"/>
        </w:rPr>
        <w:t>30</w:t>
      </w:r>
      <w:r w:rsidRPr="00721BB4">
        <w:rPr>
          <w:rFonts w:ascii="ˎ̥" w:eastAsia="宋体" w:hAnsi="ˎ̥" w:cs="宋体" w:hint="eastAsia"/>
          <w:color w:val="000000"/>
          <w:kern w:val="0"/>
          <w:sz w:val="32"/>
          <w:szCs w:val="32"/>
        </w:rPr>
        <w:t>日，向特种设备检验检测机构申请定期检验，更换电梯使用标志。</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质量技术监督部门接到电梯故障举报</w:t>
      </w:r>
      <w:r w:rsidRPr="00721BB4">
        <w:rPr>
          <w:rFonts w:ascii="’ˎ̥’，’serif’" w:eastAsia="’ˎ̥’，’serif’" w:hAnsi="宋体" w:cs="宋体" w:hint="eastAsia"/>
          <w:color w:val="000000"/>
          <w:kern w:val="0"/>
          <w:sz w:val="32"/>
          <w:szCs w:val="32"/>
        </w:rPr>
        <w:t>3</w:t>
      </w:r>
      <w:r w:rsidRPr="00721BB4">
        <w:rPr>
          <w:rFonts w:ascii="ˎ̥" w:eastAsia="宋体" w:hAnsi="ˎ̥" w:cs="宋体" w:hint="eastAsia"/>
          <w:color w:val="000000"/>
          <w:kern w:val="0"/>
          <w:sz w:val="32"/>
          <w:szCs w:val="32"/>
        </w:rPr>
        <w:t>次以上，并且经确认故障影响安全运行的，应当要求电梯使用单位提前进行检验。</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w:t>
      </w:r>
      <w:r w:rsidRPr="00721BB4">
        <w:rPr>
          <w:rFonts w:ascii="ˎ̥" w:eastAsia="宋体" w:hAnsi="ˎ̥" w:cs="宋体" w:hint="eastAsia"/>
          <w:b/>
          <w:bCs/>
          <w:color w:val="000000"/>
          <w:kern w:val="0"/>
          <w:sz w:val="32"/>
          <w:szCs w:val="32"/>
        </w:rPr>
        <w:t>第十七条</w:t>
      </w:r>
      <w:r w:rsidRPr="00721BB4">
        <w:rPr>
          <w:rFonts w:ascii="ˎ̥" w:eastAsia="宋体" w:hAnsi="ˎ̥" w:cs="宋体" w:hint="eastAsia"/>
          <w:color w:val="000000"/>
          <w:kern w:val="0"/>
          <w:sz w:val="32"/>
          <w:szCs w:val="32"/>
        </w:rPr>
        <w:t xml:space="preserve">　电梯使用单位对电梯检验结果有异议的，可以在收到电梯检验报告之日起</w:t>
      </w:r>
      <w:r w:rsidRPr="00721BB4">
        <w:rPr>
          <w:rFonts w:ascii="’ˎ̥’，’serif’" w:eastAsia="’ˎ̥’，’serif’" w:hAnsi="宋体" w:cs="宋体" w:hint="eastAsia"/>
          <w:color w:val="000000"/>
          <w:kern w:val="0"/>
          <w:sz w:val="32"/>
          <w:szCs w:val="32"/>
        </w:rPr>
        <w:t>15</w:t>
      </w:r>
      <w:r w:rsidRPr="00721BB4">
        <w:rPr>
          <w:rFonts w:ascii="ˎ̥" w:eastAsia="宋体" w:hAnsi="ˎ̥" w:cs="宋体" w:hint="eastAsia"/>
          <w:color w:val="000000"/>
          <w:kern w:val="0"/>
          <w:sz w:val="32"/>
          <w:szCs w:val="32"/>
        </w:rPr>
        <w:t>日内，以书面形式向特</w:t>
      </w:r>
      <w:r w:rsidRPr="00721BB4">
        <w:rPr>
          <w:rFonts w:ascii="ˎ̥" w:eastAsia="宋体" w:hAnsi="ˎ̥" w:cs="宋体" w:hint="eastAsia"/>
          <w:color w:val="000000"/>
          <w:kern w:val="0"/>
          <w:sz w:val="32"/>
          <w:szCs w:val="32"/>
        </w:rPr>
        <w:lastRenderedPageBreak/>
        <w:t>种设备检验检测机构提出，特种设备检验检测机构应当在</w:t>
      </w:r>
      <w:r w:rsidRPr="00721BB4">
        <w:rPr>
          <w:rFonts w:ascii="’ˎ̥’，’serif’" w:eastAsia="’ˎ̥’，’serif’" w:hAnsi="宋体" w:cs="宋体" w:hint="eastAsia"/>
          <w:color w:val="000000"/>
          <w:kern w:val="0"/>
          <w:sz w:val="32"/>
          <w:szCs w:val="32"/>
        </w:rPr>
        <w:t>15</w:t>
      </w:r>
      <w:r w:rsidRPr="00721BB4">
        <w:rPr>
          <w:rFonts w:ascii="ˎ̥" w:eastAsia="宋体" w:hAnsi="ˎ̥" w:cs="宋体" w:hint="eastAsia"/>
          <w:color w:val="000000"/>
          <w:kern w:val="0"/>
          <w:sz w:val="32"/>
          <w:szCs w:val="32"/>
        </w:rPr>
        <w:t>日内</w:t>
      </w:r>
      <w:proofErr w:type="gramStart"/>
      <w:r w:rsidRPr="00721BB4">
        <w:rPr>
          <w:rFonts w:ascii="ˎ̥" w:eastAsia="宋体" w:hAnsi="ˎ̥" w:cs="宋体" w:hint="eastAsia"/>
          <w:color w:val="000000"/>
          <w:kern w:val="0"/>
          <w:sz w:val="32"/>
          <w:szCs w:val="32"/>
        </w:rPr>
        <w:t>作出</w:t>
      </w:r>
      <w:proofErr w:type="gramEnd"/>
      <w:r w:rsidRPr="00721BB4">
        <w:rPr>
          <w:rFonts w:ascii="ˎ̥" w:eastAsia="宋体" w:hAnsi="ˎ̥" w:cs="宋体" w:hint="eastAsia"/>
          <w:color w:val="000000"/>
          <w:kern w:val="0"/>
          <w:sz w:val="32"/>
          <w:szCs w:val="32"/>
        </w:rPr>
        <w:t>书面答复。</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逾期未答复或者对书面答复仍有异议的，电梯使用单位以书面形式向市质量技术监督部门提出，市质量技术监督部门应当在</w:t>
      </w:r>
      <w:r w:rsidRPr="00721BB4">
        <w:rPr>
          <w:rFonts w:ascii="’ˎ̥’，’serif’" w:eastAsia="’ˎ̥’，’serif’" w:hAnsi="宋体" w:cs="宋体" w:hint="eastAsia"/>
          <w:color w:val="000000"/>
          <w:kern w:val="0"/>
          <w:sz w:val="32"/>
          <w:szCs w:val="32"/>
        </w:rPr>
        <w:t>30</w:t>
      </w:r>
      <w:r w:rsidRPr="00721BB4">
        <w:rPr>
          <w:rFonts w:ascii="ˎ̥" w:eastAsia="宋体" w:hAnsi="ˎ̥" w:cs="宋体" w:hint="eastAsia"/>
          <w:color w:val="000000"/>
          <w:kern w:val="0"/>
          <w:sz w:val="32"/>
          <w:szCs w:val="32"/>
        </w:rPr>
        <w:t>日内组织复检并</w:t>
      </w:r>
      <w:proofErr w:type="gramStart"/>
      <w:r w:rsidRPr="00721BB4">
        <w:rPr>
          <w:rFonts w:ascii="ˎ̥" w:eastAsia="宋体" w:hAnsi="ˎ̥" w:cs="宋体" w:hint="eastAsia"/>
          <w:color w:val="000000"/>
          <w:kern w:val="0"/>
          <w:sz w:val="32"/>
          <w:szCs w:val="32"/>
        </w:rPr>
        <w:t>作出</w:t>
      </w:r>
      <w:proofErr w:type="gramEnd"/>
      <w:r w:rsidRPr="00721BB4">
        <w:rPr>
          <w:rFonts w:ascii="ˎ̥" w:eastAsia="宋体" w:hAnsi="ˎ̥" w:cs="宋体" w:hint="eastAsia"/>
          <w:color w:val="000000"/>
          <w:kern w:val="0"/>
          <w:sz w:val="32"/>
          <w:szCs w:val="32"/>
        </w:rPr>
        <w:t>书面答复。</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w:t>
      </w:r>
      <w:r w:rsidRPr="00721BB4">
        <w:rPr>
          <w:rFonts w:ascii="ˎ̥" w:eastAsia="宋体" w:hAnsi="ˎ̥" w:cs="宋体" w:hint="eastAsia"/>
          <w:b/>
          <w:bCs/>
          <w:color w:val="000000"/>
          <w:kern w:val="0"/>
          <w:sz w:val="32"/>
          <w:szCs w:val="32"/>
        </w:rPr>
        <w:t>第十八条</w:t>
      </w:r>
      <w:r w:rsidRPr="00721BB4">
        <w:rPr>
          <w:rFonts w:ascii="ˎ̥" w:eastAsia="宋体" w:hAnsi="ˎ̥" w:cs="宋体" w:hint="eastAsia"/>
          <w:color w:val="000000"/>
          <w:kern w:val="0"/>
          <w:sz w:val="32"/>
          <w:szCs w:val="32"/>
        </w:rPr>
        <w:t xml:space="preserve">　电梯移装前，电梯所有权人应当委托特种设备检验检测机构或者原电梯制造单位进行安全技术评价。</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电梯安全技术评价的具体办法，由省质量技术监督部门会同省有关部门另行制定。</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w:t>
      </w:r>
      <w:r w:rsidRPr="00721BB4">
        <w:rPr>
          <w:rFonts w:ascii="ˎ̥" w:eastAsia="宋体" w:hAnsi="ˎ̥" w:cs="宋体" w:hint="eastAsia"/>
          <w:b/>
          <w:bCs/>
          <w:color w:val="000000"/>
          <w:kern w:val="0"/>
          <w:sz w:val="32"/>
          <w:szCs w:val="32"/>
        </w:rPr>
        <w:t>第十九条</w:t>
      </w:r>
      <w:r w:rsidRPr="00721BB4">
        <w:rPr>
          <w:rFonts w:ascii="ˎ̥" w:eastAsia="宋体" w:hAnsi="ˎ̥" w:cs="宋体" w:hint="eastAsia"/>
          <w:color w:val="000000"/>
          <w:kern w:val="0"/>
          <w:sz w:val="32"/>
          <w:szCs w:val="32"/>
        </w:rPr>
        <w:t xml:space="preserve">　质量技术监督部门应当建立电梯服务信用评价制度，定期对电梯安装、改造、修理、维护保养单位进行评价并建立信用档案。信用评价结果，作为分类监管、风险提示的依据，并定期向社会公布。</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w:t>
      </w:r>
      <w:r w:rsidRPr="00721BB4">
        <w:rPr>
          <w:rFonts w:ascii="ˎ̥" w:eastAsia="宋体" w:hAnsi="ˎ̥" w:cs="宋体" w:hint="eastAsia"/>
          <w:b/>
          <w:bCs/>
          <w:color w:val="000000"/>
          <w:kern w:val="0"/>
          <w:sz w:val="32"/>
          <w:szCs w:val="32"/>
        </w:rPr>
        <w:t>第二十条</w:t>
      </w:r>
      <w:r w:rsidRPr="00721BB4">
        <w:rPr>
          <w:rFonts w:ascii="ˎ̥" w:eastAsia="宋体" w:hAnsi="ˎ̥" w:cs="宋体" w:hint="eastAsia"/>
          <w:color w:val="000000"/>
          <w:kern w:val="0"/>
          <w:sz w:val="32"/>
          <w:szCs w:val="32"/>
        </w:rPr>
        <w:t xml:space="preserve">　质量技术监督部门及其他有关部门应当建立电梯安全投诉和举报制度。受理举报和投诉后，应当依法调查处理，并将处理结果告知举报人或者投诉人。</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质量技术监督部门可以聘请社会监督员，协助开展电梯安全监督工作。</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w:t>
      </w:r>
      <w:r w:rsidRPr="00721BB4">
        <w:rPr>
          <w:rFonts w:ascii="ˎ̥" w:eastAsia="宋体" w:hAnsi="ˎ̥" w:cs="宋体" w:hint="eastAsia"/>
          <w:b/>
          <w:bCs/>
          <w:color w:val="000000"/>
          <w:kern w:val="0"/>
          <w:sz w:val="32"/>
          <w:szCs w:val="32"/>
        </w:rPr>
        <w:t>第二十一条</w:t>
      </w:r>
      <w:r w:rsidRPr="00721BB4">
        <w:rPr>
          <w:rFonts w:ascii="ˎ̥" w:eastAsia="宋体" w:hAnsi="ˎ̥" w:cs="宋体" w:hint="eastAsia"/>
          <w:color w:val="000000"/>
          <w:kern w:val="0"/>
          <w:sz w:val="32"/>
          <w:szCs w:val="32"/>
        </w:rPr>
        <w:t xml:space="preserve">　违反本办法规定，电梯使用单位未建立电梯安全运行管理制度以及电梯紧急报警装置不能够有效应答紧急呼救的，由质量技术监督部门责令限期改正；逾</w:t>
      </w:r>
      <w:r w:rsidRPr="00721BB4">
        <w:rPr>
          <w:rFonts w:ascii="ˎ̥" w:eastAsia="宋体" w:hAnsi="ˎ̥" w:cs="宋体" w:hint="eastAsia"/>
          <w:color w:val="000000"/>
          <w:kern w:val="0"/>
          <w:sz w:val="32"/>
          <w:szCs w:val="32"/>
        </w:rPr>
        <w:lastRenderedPageBreak/>
        <w:t>期未改正的，处</w:t>
      </w:r>
      <w:r w:rsidRPr="00721BB4">
        <w:rPr>
          <w:rFonts w:ascii="’ˎ̥’，’serif’" w:eastAsia="’ˎ̥’，’serif’" w:hAnsi="宋体" w:cs="宋体" w:hint="eastAsia"/>
          <w:color w:val="000000"/>
          <w:kern w:val="0"/>
          <w:sz w:val="32"/>
          <w:szCs w:val="32"/>
        </w:rPr>
        <w:t>1000</w:t>
      </w:r>
      <w:r w:rsidRPr="00721BB4">
        <w:rPr>
          <w:rFonts w:ascii="ˎ̥" w:eastAsia="宋体" w:hAnsi="ˎ̥" w:cs="宋体" w:hint="eastAsia"/>
          <w:color w:val="000000"/>
          <w:kern w:val="0"/>
          <w:sz w:val="32"/>
          <w:szCs w:val="32"/>
        </w:rPr>
        <w:t>元罚款。</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w:t>
      </w:r>
      <w:r w:rsidRPr="00721BB4">
        <w:rPr>
          <w:rFonts w:ascii="ˎ̥" w:eastAsia="宋体" w:hAnsi="ˎ̥" w:cs="宋体" w:hint="eastAsia"/>
          <w:b/>
          <w:bCs/>
          <w:color w:val="000000"/>
          <w:kern w:val="0"/>
          <w:sz w:val="32"/>
          <w:szCs w:val="32"/>
        </w:rPr>
        <w:t>第二十二条</w:t>
      </w:r>
      <w:r w:rsidRPr="00721BB4">
        <w:rPr>
          <w:rFonts w:ascii="ˎ̥" w:eastAsia="宋体" w:hAnsi="ˎ̥" w:cs="宋体" w:hint="eastAsia"/>
          <w:color w:val="000000"/>
          <w:kern w:val="0"/>
          <w:sz w:val="32"/>
          <w:szCs w:val="32"/>
        </w:rPr>
        <w:t xml:space="preserve">　乘客乘用电梯违反本办法规定，造成电梯损坏或者相关损失的，依法承担赔偿责任。</w:t>
      </w:r>
      <w:r w:rsidRPr="00721BB4">
        <w:rPr>
          <w:rFonts w:ascii="’ˎ̥’，’serif’" w:eastAsia="’ˎ̥’，’serif’" w:hAnsi="宋体" w:cs="宋体" w:hint="eastAsia"/>
          <w:color w:val="000000"/>
          <w:kern w:val="0"/>
          <w:sz w:val="32"/>
          <w:szCs w:val="32"/>
        </w:rPr>
        <w:br/>
      </w:r>
      <w:r w:rsidRPr="00721BB4">
        <w:rPr>
          <w:rFonts w:ascii="ˎ̥" w:eastAsia="宋体" w:hAnsi="ˎ̥" w:cs="宋体" w:hint="eastAsia"/>
          <w:color w:val="000000"/>
          <w:kern w:val="0"/>
          <w:sz w:val="32"/>
          <w:szCs w:val="32"/>
        </w:rPr>
        <w:t xml:space="preserve">　　</w:t>
      </w:r>
      <w:r w:rsidRPr="00721BB4">
        <w:rPr>
          <w:rFonts w:ascii="ˎ̥" w:eastAsia="宋体" w:hAnsi="ˎ̥" w:cs="宋体" w:hint="eastAsia"/>
          <w:b/>
          <w:bCs/>
          <w:color w:val="000000"/>
          <w:kern w:val="0"/>
          <w:sz w:val="32"/>
          <w:szCs w:val="32"/>
        </w:rPr>
        <w:t>第二十三条</w:t>
      </w:r>
      <w:r w:rsidRPr="00721BB4">
        <w:rPr>
          <w:rFonts w:ascii="ˎ̥" w:eastAsia="宋体" w:hAnsi="ˎ̥" w:cs="宋体" w:hint="eastAsia"/>
          <w:color w:val="000000"/>
          <w:kern w:val="0"/>
          <w:sz w:val="32"/>
          <w:szCs w:val="32"/>
        </w:rPr>
        <w:t xml:space="preserve">　本办法自</w:t>
      </w:r>
      <w:r w:rsidRPr="00721BB4">
        <w:rPr>
          <w:rFonts w:ascii="’ˎ̥’，’serif’" w:eastAsia="’ˎ̥’，’serif’" w:hAnsi="宋体" w:cs="宋体" w:hint="eastAsia"/>
          <w:color w:val="000000"/>
          <w:kern w:val="0"/>
          <w:sz w:val="32"/>
          <w:szCs w:val="32"/>
        </w:rPr>
        <w:t>2014</w:t>
      </w:r>
      <w:r w:rsidRPr="00721BB4">
        <w:rPr>
          <w:rFonts w:ascii="ˎ̥" w:eastAsia="宋体" w:hAnsi="ˎ̥" w:cs="宋体" w:hint="eastAsia"/>
          <w:color w:val="000000"/>
          <w:kern w:val="0"/>
          <w:sz w:val="32"/>
          <w:szCs w:val="32"/>
        </w:rPr>
        <w:t>年</w:t>
      </w:r>
      <w:r w:rsidRPr="00721BB4">
        <w:rPr>
          <w:rFonts w:ascii="’ˎ̥’，’serif’" w:eastAsia="’ˎ̥’，’serif’" w:hAnsi="宋体" w:cs="宋体" w:hint="eastAsia"/>
          <w:color w:val="000000"/>
          <w:kern w:val="0"/>
          <w:sz w:val="32"/>
          <w:szCs w:val="32"/>
        </w:rPr>
        <w:t>3</w:t>
      </w:r>
      <w:r w:rsidRPr="00721BB4">
        <w:rPr>
          <w:rFonts w:ascii="ˎ̥" w:eastAsia="宋体" w:hAnsi="ˎ̥" w:cs="宋体" w:hint="eastAsia"/>
          <w:color w:val="000000"/>
          <w:kern w:val="0"/>
          <w:sz w:val="32"/>
          <w:szCs w:val="32"/>
        </w:rPr>
        <w:t>月</w:t>
      </w:r>
      <w:r w:rsidRPr="00721BB4">
        <w:rPr>
          <w:rFonts w:ascii="’ˎ̥’，’serif’" w:eastAsia="’ˎ̥’，’serif’" w:hAnsi="宋体" w:cs="宋体" w:hint="eastAsia"/>
          <w:color w:val="000000"/>
          <w:kern w:val="0"/>
          <w:sz w:val="32"/>
          <w:szCs w:val="32"/>
        </w:rPr>
        <w:t>1</w:t>
      </w:r>
      <w:r w:rsidRPr="00721BB4">
        <w:rPr>
          <w:rFonts w:ascii="ˎ̥" w:eastAsia="宋体" w:hAnsi="ˎ̥" w:cs="宋体" w:hint="eastAsia"/>
          <w:color w:val="000000"/>
          <w:kern w:val="0"/>
          <w:sz w:val="32"/>
          <w:szCs w:val="32"/>
        </w:rPr>
        <w:t>日起施行。</w:t>
      </w:r>
    </w:p>
    <w:p w:rsidR="004B2769" w:rsidRDefault="002B5870">
      <w:bookmarkStart w:id="0" w:name="_GoBack"/>
      <w:bookmarkEnd w:id="0"/>
    </w:p>
    <w:sectPr w:rsidR="004B27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serif’">
    <w:altName w:val="宋体"/>
    <w:panose1 w:val="00000000000000000000"/>
    <w:charset w:val="86"/>
    <w:family w:val="roman"/>
    <w:notTrueType/>
    <w:pitch w:val="default"/>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ˎ̥">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BB4"/>
    <w:rsid w:val="002B5870"/>
    <w:rsid w:val="00721BB4"/>
    <w:rsid w:val="00BC0868"/>
    <w:rsid w:val="00F70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92C5F2-F8DD-40C6-9F30-2282B5BCE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21BB4"/>
    <w:rPr>
      <w:sz w:val="18"/>
      <w:szCs w:val="18"/>
    </w:rPr>
  </w:style>
  <w:style w:type="character" w:customStyle="1" w:styleId="Char">
    <w:name w:val="批注框文本 Char"/>
    <w:basedOn w:val="a0"/>
    <w:link w:val="a3"/>
    <w:uiPriority w:val="99"/>
    <w:semiHidden/>
    <w:rsid w:val="00721B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1367402">
      <w:bodyDiv w:val="1"/>
      <w:marLeft w:val="0"/>
      <w:marRight w:val="0"/>
      <w:marTop w:val="0"/>
      <w:marBottom w:val="0"/>
      <w:divBdr>
        <w:top w:val="none" w:sz="0" w:space="0" w:color="auto"/>
        <w:left w:val="none" w:sz="0" w:space="0" w:color="auto"/>
        <w:bottom w:val="none" w:sz="0" w:space="0" w:color="auto"/>
        <w:right w:val="none" w:sz="0" w:space="0" w:color="auto"/>
      </w:divBdr>
      <w:divsChild>
        <w:div w:id="1108617955">
          <w:marLeft w:val="0"/>
          <w:marRight w:val="0"/>
          <w:marTop w:val="0"/>
          <w:marBottom w:val="0"/>
          <w:divBdr>
            <w:top w:val="none" w:sz="0" w:space="0" w:color="auto"/>
            <w:left w:val="none" w:sz="0" w:space="0" w:color="auto"/>
            <w:bottom w:val="none" w:sz="0" w:space="0" w:color="auto"/>
            <w:right w:val="none" w:sz="0" w:space="0" w:color="auto"/>
          </w:divBdr>
          <w:divsChild>
            <w:div w:id="1689527927">
              <w:marLeft w:val="0"/>
              <w:marRight w:val="0"/>
              <w:marTop w:val="0"/>
              <w:marBottom w:val="0"/>
              <w:divBdr>
                <w:top w:val="none" w:sz="0" w:space="0" w:color="auto"/>
                <w:left w:val="none" w:sz="0" w:space="0" w:color="auto"/>
                <w:bottom w:val="none" w:sz="0" w:space="0" w:color="auto"/>
                <w:right w:val="none" w:sz="0" w:space="0" w:color="auto"/>
              </w:divBdr>
              <w:divsChild>
                <w:div w:id="1661303152">
                  <w:marLeft w:val="0"/>
                  <w:marRight w:val="0"/>
                  <w:marTop w:val="150"/>
                  <w:marBottom w:val="300"/>
                  <w:divBdr>
                    <w:top w:val="single" w:sz="6" w:space="0" w:color="DDDDDD"/>
                    <w:left w:val="single" w:sz="6" w:space="0" w:color="DDDDDD"/>
                    <w:bottom w:val="single" w:sz="6" w:space="0" w:color="DDDDDD"/>
                    <w:right w:val="single" w:sz="6" w:space="0" w:color="DDDDDD"/>
                  </w:divBdr>
                  <w:divsChild>
                    <w:div w:id="1992447311">
                      <w:marLeft w:val="1260"/>
                      <w:marRight w:val="126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481</Words>
  <Characters>2745</Characters>
  <Application>Microsoft Office Word</Application>
  <DocSecurity>0</DocSecurity>
  <Lines>22</Lines>
  <Paragraphs>6</Paragraphs>
  <ScaleCrop>false</ScaleCrop>
  <Company>Lenovo</Company>
  <LinksUpToDate>false</LinksUpToDate>
  <CharactersWithSpaces>3220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cp:lastPrinted>2018-10-31T08:25:00Z</cp:lastPrinted>
  <dcterms:created xsi:type="dcterms:W3CDTF">2018-10-31T08:24:00Z</dcterms:created>
  <dcterms:modified xsi:type="dcterms:W3CDTF">2018-10-31T08:37:00Z</dcterms:modified>
</cp:coreProperties>
</file>